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A7C0" w14:textId="1AFE2746" w:rsidR="0040427C" w:rsidRPr="006018B0" w:rsidRDefault="006018B0" w:rsidP="006018B0">
      <w:pPr>
        <w:jc w:val="center"/>
        <w:rPr>
          <w:b/>
          <w:bCs/>
        </w:rPr>
      </w:pPr>
      <w:r w:rsidRPr="006018B0">
        <w:rPr>
          <w:b/>
          <w:bCs/>
        </w:rPr>
        <w:t>Ratio Summary</w:t>
      </w:r>
    </w:p>
    <w:p w14:paraId="44432624" w14:textId="77777777" w:rsidR="006018B0" w:rsidRDefault="006018B0" w:rsidP="006018B0">
      <w:pPr>
        <w:jc w:val="center"/>
      </w:pPr>
    </w:p>
    <w:tbl>
      <w:tblPr>
        <w:tblStyle w:val="TableGrid"/>
        <w:tblW w:w="11169" w:type="dxa"/>
        <w:tblInd w:w="-998" w:type="dxa"/>
        <w:tblLook w:val="04A0" w:firstRow="1" w:lastRow="0" w:firstColumn="1" w:lastColumn="0" w:noHBand="0" w:noVBand="1"/>
      </w:tblPr>
      <w:tblGrid>
        <w:gridCol w:w="1657"/>
        <w:gridCol w:w="2350"/>
        <w:gridCol w:w="1958"/>
        <w:gridCol w:w="2272"/>
        <w:gridCol w:w="1648"/>
        <w:gridCol w:w="1284"/>
      </w:tblGrid>
      <w:tr w:rsidR="00465725" w:rsidRPr="006018B0" w14:paraId="7DF63D1E" w14:textId="458997A5" w:rsidTr="00947834">
        <w:tc>
          <w:tcPr>
            <w:tcW w:w="1560" w:type="dxa"/>
            <w:shd w:val="clear" w:color="auto" w:fill="FFE599" w:themeFill="accent4" w:themeFillTint="66"/>
          </w:tcPr>
          <w:p w14:paraId="5818DBCC" w14:textId="10869D88" w:rsidR="00B30C12" w:rsidRPr="00947834" w:rsidRDefault="00B30C12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Ratio</w:t>
            </w:r>
          </w:p>
        </w:tc>
        <w:tc>
          <w:tcPr>
            <w:tcW w:w="2391" w:type="dxa"/>
          </w:tcPr>
          <w:p w14:paraId="4CB4F8ED" w14:textId="5C7FBEBD" w:rsidR="00B30C12" w:rsidRPr="006018B0" w:rsidRDefault="00B30C12" w:rsidP="006018B0">
            <w:pPr>
              <w:rPr>
                <w:b/>
                <w:bCs/>
              </w:rPr>
            </w:pPr>
            <w:r w:rsidRPr="006018B0">
              <w:rPr>
                <w:b/>
                <w:bCs/>
              </w:rPr>
              <w:t>Increasing</w:t>
            </w:r>
          </w:p>
        </w:tc>
        <w:tc>
          <w:tcPr>
            <w:tcW w:w="1976" w:type="dxa"/>
          </w:tcPr>
          <w:p w14:paraId="55BE7171" w14:textId="39914A8B" w:rsidR="00B30C12" w:rsidRPr="006018B0" w:rsidRDefault="00B30C12" w:rsidP="006018B0">
            <w:pPr>
              <w:rPr>
                <w:b/>
                <w:bCs/>
              </w:rPr>
            </w:pPr>
            <w:r w:rsidRPr="006018B0">
              <w:rPr>
                <w:b/>
                <w:bCs/>
              </w:rPr>
              <w:t>Decreasing</w:t>
            </w:r>
          </w:p>
        </w:tc>
        <w:tc>
          <w:tcPr>
            <w:tcW w:w="2296" w:type="dxa"/>
          </w:tcPr>
          <w:p w14:paraId="0612D19F" w14:textId="080B7977" w:rsidR="00B30C12" w:rsidRPr="006018B0" w:rsidRDefault="00B30C12" w:rsidP="006018B0">
            <w:pPr>
              <w:rPr>
                <w:b/>
                <w:bCs/>
              </w:rPr>
            </w:pPr>
            <w:r w:rsidRPr="006018B0">
              <w:rPr>
                <w:b/>
                <w:bCs/>
              </w:rPr>
              <w:t>How to Improve</w:t>
            </w:r>
          </w:p>
        </w:tc>
        <w:tc>
          <w:tcPr>
            <w:tcW w:w="1662" w:type="dxa"/>
          </w:tcPr>
          <w:p w14:paraId="1B0084E0" w14:textId="5D00CD5A" w:rsidR="00B30C12" w:rsidRPr="006018B0" w:rsidRDefault="00B30C12" w:rsidP="006018B0">
            <w:pPr>
              <w:rPr>
                <w:b/>
                <w:bCs/>
              </w:rPr>
            </w:pPr>
            <w:r w:rsidRPr="006018B0">
              <w:rPr>
                <w:b/>
                <w:bCs/>
              </w:rPr>
              <w:t>Common Benchmark</w:t>
            </w:r>
          </w:p>
        </w:tc>
        <w:tc>
          <w:tcPr>
            <w:tcW w:w="1284" w:type="dxa"/>
          </w:tcPr>
          <w:p w14:paraId="4A8B78F8" w14:textId="2E123FD4" w:rsidR="00B30C12" w:rsidRPr="006018B0" w:rsidRDefault="00B30C12" w:rsidP="006018B0">
            <w:pPr>
              <w:rPr>
                <w:b/>
                <w:bCs/>
              </w:rPr>
            </w:pPr>
            <w:r>
              <w:rPr>
                <w:b/>
                <w:bCs/>
              </w:rPr>
              <w:t>Expression</w:t>
            </w:r>
          </w:p>
        </w:tc>
      </w:tr>
      <w:tr w:rsidR="00465725" w14:paraId="36943594" w14:textId="63ACAEBD" w:rsidTr="00947834">
        <w:tc>
          <w:tcPr>
            <w:tcW w:w="1560" w:type="dxa"/>
            <w:shd w:val="clear" w:color="auto" w:fill="FFE599" w:themeFill="accent4" w:themeFillTint="66"/>
          </w:tcPr>
          <w:p w14:paraId="6A93AD7E" w14:textId="0D1D0483" w:rsidR="00B30C12" w:rsidRPr="00947834" w:rsidRDefault="00B30C12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Working capital</w:t>
            </w:r>
          </w:p>
        </w:tc>
        <w:tc>
          <w:tcPr>
            <w:tcW w:w="2391" w:type="dxa"/>
          </w:tcPr>
          <w:p w14:paraId="3E73B5E2" w14:textId="2B45D268" w:rsidR="00B30C12" w:rsidRDefault="00B30C12" w:rsidP="006018B0">
            <w:r>
              <w:t xml:space="preserve">Firm can cover its </w:t>
            </w:r>
            <w:r w:rsidR="007B4213">
              <w:t>short-term</w:t>
            </w:r>
            <w:r>
              <w:t xml:space="preserve"> debts given 12 months to convert all CAs into cash.</w:t>
            </w:r>
          </w:p>
        </w:tc>
        <w:tc>
          <w:tcPr>
            <w:tcW w:w="1976" w:type="dxa"/>
          </w:tcPr>
          <w:p w14:paraId="78156349" w14:textId="755589D3" w:rsidR="00B30C12" w:rsidRDefault="00B30C12" w:rsidP="006018B0">
            <w:r>
              <w:t xml:space="preserve">Firm is heading for </w:t>
            </w:r>
            <w:r w:rsidR="00220EC2">
              <w:t xml:space="preserve">potential </w:t>
            </w:r>
            <w:r>
              <w:t>liquidity crisis if firm can’t cover CL</w:t>
            </w:r>
            <w:r w:rsidR="00220EC2">
              <w:t>s</w:t>
            </w:r>
            <w:r>
              <w:t xml:space="preserve"> at least once over.</w:t>
            </w:r>
          </w:p>
        </w:tc>
        <w:tc>
          <w:tcPr>
            <w:tcW w:w="2296" w:type="dxa"/>
          </w:tcPr>
          <w:p w14:paraId="0095D634" w14:textId="41453B8E" w:rsidR="00B30C12" w:rsidRDefault="00B30C12" w:rsidP="00ED702F">
            <w:pPr>
              <w:pStyle w:val="ListParagraph"/>
              <w:numPr>
                <w:ilvl w:val="0"/>
                <w:numId w:val="1"/>
              </w:numPr>
              <w:ind w:left="200" w:hanging="208"/>
            </w:pPr>
            <w:r>
              <w:t>Improve cash reserves by budgeting, invest in short-term</w:t>
            </w:r>
            <w:r w:rsidR="00ED702F">
              <w:t xml:space="preserve"> finance options when there is excess cash.</w:t>
            </w:r>
          </w:p>
          <w:p w14:paraId="7E725889" w14:textId="77777777" w:rsidR="00ED702F" w:rsidRDefault="00ED702F" w:rsidP="006018B0">
            <w:pPr>
              <w:pStyle w:val="ListParagraph"/>
              <w:numPr>
                <w:ilvl w:val="0"/>
                <w:numId w:val="1"/>
              </w:numPr>
              <w:ind w:left="200" w:hanging="208"/>
            </w:pPr>
            <w:r>
              <w:t xml:space="preserve">Review debtor collections, policies and procedures, provide </w:t>
            </w:r>
            <w:proofErr w:type="gramStart"/>
            <w:r>
              <w:t>incentives</w:t>
            </w:r>
            <w:proofErr w:type="gramEnd"/>
          </w:p>
          <w:p w14:paraId="6A71B4B3" w14:textId="77777777" w:rsidR="00AF1119" w:rsidRDefault="00AF1119" w:rsidP="006018B0">
            <w:pPr>
              <w:pStyle w:val="ListParagraph"/>
              <w:numPr>
                <w:ilvl w:val="0"/>
                <w:numId w:val="1"/>
              </w:numPr>
              <w:ind w:left="200" w:hanging="208"/>
            </w:pPr>
            <w:r>
              <w:t xml:space="preserve">Review stock lines, payment methods, purchasing </w:t>
            </w:r>
            <w:proofErr w:type="gramStart"/>
            <w:r>
              <w:t>methods</w:t>
            </w:r>
            <w:proofErr w:type="gramEnd"/>
          </w:p>
          <w:p w14:paraId="678ECC99" w14:textId="5C07EF87" w:rsidR="0067022A" w:rsidRDefault="0067022A" w:rsidP="006018B0">
            <w:pPr>
              <w:pStyle w:val="ListParagraph"/>
              <w:numPr>
                <w:ilvl w:val="0"/>
                <w:numId w:val="1"/>
              </w:numPr>
              <w:ind w:left="200" w:hanging="208"/>
            </w:pPr>
            <w:r>
              <w:t>Shift to cash sales</w:t>
            </w:r>
          </w:p>
        </w:tc>
        <w:tc>
          <w:tcPr>
            <w:tcW w:w="1662" w:type="dxa"/>
          </w:tcPr>
          <w:p w14:paraId="6C4BE4C4" w14:textId="6A292F0E" w:rsidR="00B30C12" w:rsidRDefault="00220EC2" w:rsidP="006018B0">
            <w:r>
              <w:t>At least twice over</w:t>
            </w:r>
          </w:p>
        </w:tc>
        <w:tc>
          <w:tcPr>
            <w:tcW w:w="1284" w:type="dxa"/>
          </w:tcPr>
          <w:p w14:paraId="72B87108" w14:textId="5C6B5310" w:rsidR="00B30C12" w:rsidRDefault="007B4213" w:rsidP="006018B0">
            <w:r>
              <w:t>As a % or as 1:1 ratio in dollars and cents</w:t>
            </w:r>
          </w:p>
        </w:tc>
      </w:tr>
      <w:tr w:rsidR="00465725" w14:paraId="5EB8BBC5" w14:textId="28D54116" w:rsidTr="00947834">
        <w:tc>
          <w:tcPr>
            <w:tcW w:w="1560" w:type="dxa"/>
            <w:shd w:val="clear" w:color="auto" w:fill="FFE599" w:themeFill="accent4" w:themeFillTint="66"/>
          </w:tcPr>
          <w:p w14:paraId="6ED84AB3" w14:textId="4FC9B52B" w:rsidR="00B30C12" w:rsidRPr="00947834" w:rsidRDefault="00220EC2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 xml:space="preserve">Quick asset </w:t>
            </w:r>
          </w:p>
        </w:tc>
        <w:tc>
          <w:tcPr>
            <w:tcW w:w="2391" w:type="dxa"/>
          </w:tcPr>
          <w:p w14:paraId="7AB6B05B" w14:textId="1F10EF12" w:rsidR="00B30C12" w:rsidRDefault="00220EC2" w:rsidP="006018B0">
            <w:r>
              <w:t>Firm can cover its immediate debts after inventory prepayments and overdraft are removed from the equation.</w:t>
            </w:r>
          </w:p>
        </w:tc>
        <w:tc>
          <w:tcPr>
            <w:tcW w:w="1976" w:type="dxa"/>
          </w:tcPr>
          <w:p w14:paraId="4D989283" w14:textId="185A5FFA" w:rsidR="00B30C12" w:rsidRDefault="00220EC2" w:rsidP="006018B0">
            <w:r>
              <w:t>Firm is heading for liquidity crisis when CLs cannot be covered with liquid cash.</w:t>
            </w:r>
          </w:p>
        </w:tc>
        <w:tc>
          <w:tcPr>
            <w:tcW w:w="2296" w:type="dxa"/>
          </w:tcPr>
          <w:p w14:paraId="4919D922" w14:textId="2F8D9783" w:rsidR="00B30C12" w:rsidRDefault="00AF1119" w:rsidP="006F1A5F">
            <w:pPr>
              <w:pStyle w:val="ListParagraph"/>
              <w:numPr>
                <w:ilvl w:val="0"/>
                <w:numId w:val="2"/>
              </w:numPr>
              <w:ind w:left="200" w:hanging="218"/>
            </w:pPr>
            <w:r>
              <w:t xml:space="preserve">Communicate with creditors for </w:t>
            </w:r>
            <w:proofErr w:type="gramStart"/>
            <w:r>
              <w:t>extension</w:t>
            </w:r>
            <w:proofErr w:type="gramEnd"/>
          </w:p>
          <w:p w14:paraId="65EE8010" w14:textId="77777777" w:rsidR="00AF1119" w:rsidRDefault="00AF1119" w:rsidP="006F1A5F">
            <w:pPr>
              <w:pStyle w:val="ListParagraph"/>
              <w:numPr>
                <w:ilvl w:val="0"/>
                <w:numId w:val="2"/>
              </w:numPr>
              <w:ind w:left="200" w:hanging="218"/>
            </w:pPr>
            <w:r>
              <w:t xml:space="preserve">Tighten credit policies and procedures with </w:t>
            </w:r>
            <w:proofErr w:type="gramStart"/>
            <w:r>
              <w:t>debtors</w:t>
            </w:r>
            <w:proofErr w:type="gramEnd"/>
          </w:p>
          <w:p w14:paraId="3872D81D" w14:textId="77777777" w:rsidR="00AF1119" w:rsidRDefault="00AF1119" w:rsidP="006F1A5F">
            <w:pPr>
              <w:pStyle w:val="ListParagraph"/>
              <w:numPr>
                <w:ilvl w:val="0"/>
                <w:numId w:val="2"/>
              </w:numPr>
              <w:ind w:left="200" w:hanging="218"/>
            </w:pPr>
            <w:r>
              <w:t>Purchase inventory in bulk</w:t>
            </w:r>
          </w:p>
          <w:p w14:paraId="014426EE" w14:textId="77777777" w:rsidR="00AF1119" w:rsidRDefault="00AF1119" w:rsidP="006F1A5F">
            <w:pPr>
              <w:pStyle w:val="ListParagraph"/>
              <w:numPr>
                <w:ilvl w:val="0"/>
                <w:numId w:val="2"/>
              </w:numPr>
              <w:ind w:left="200" w:hanging="218"/>
            </w:pPr>
            <w:r>
              <w:t xml:space="preserve">Ensure payment periods are longer for creditors than for </w:t>
            </w:r>
            <w:proofErr w:type="gramStart"/>
            <w:r>
              <w:t>debtors</w:t>
            </w:r>
            <w:proofErr w:type="gramEnd"/>
          </w:p>
          <w:p w14:paraId="43A6841F" w14:textId="77777777" w:rsidR="00AF1119" w:rsidRDefault="00AF1119" w:rsidP="006F1A5F">
            <w:pPr>
              <w:pStyle w:val="ListParagraph"/>
              <w:numPr>
                <w:ilvl w:val="0"/>
                <w:numId w:val="2"/>
              </w:numPr>
              <w:ind w:left="200" w:hanging="218"/>
            </w:pPr>
            <w:r>
              <w:t xml:space="preserve">Sell off any inefficient </w:t>
            </w:r>
            <w:proofErr w:type="gramStart"/>
            <w:r>
              <w:t>assets</w:t>
            </w:r>
            <w:proofErr w:type="gramEnd"/>
          </w:p>
          <w:p w14:paraId="71398461" w14:textId="03A35CC8" w:rsidR="0067022A" w:rsidRDefault="0067022A" w:rsidP="006F1A5F">
            <w:pPr>
              <w:pStyle w:val="ListParagraph"/>
              <w:numPr>
                <w:ilvl w:val="0"/>
                <w:numId w:val="2"/>
              </w:numPr>
              <w:ind w:left="200" w:hanging="218"/>
            </w:pPr>
            <w:r>
              <w:t>Shift to greater cash sales</w:t>
            </w:r>
          </w:p>
        </w:tc>
        <w:tc>
          <w:tcPr>
            <w:tcW w:w="1662" w:type="dxa"/>
          </w:tcPr>
          <w:p w14:paraId="46986071" w14:textId="225CEC58" w:rsidR="00B30C12" w:rsidRDefault="00220EC2" w:rsidP="006018B0">
            <w:r>
              <w:t>At least once over</w:t>
            </w:r>
          </w:p>
        </w:tc>
        <w:tc>
          <w:tcPr>
            <w:tcW w:w="1284" w:type="dxa"/>
          </w:tcPr>
          <w:p w14:paraId="182EA22A" w14:textId="0139B4A9" w:rsidR="00B30C12" w:rsidRDefault="006F1A5F" w:rsidP="006018B0">
            <w:r>
              <w:t>As a % or as 1:1 ratio in dollars and cents</w:t>
            </w:r>
          </w:p>
        </w:tc>
      </w:tr>
      <w:tr w:rsidR="00465725" w14:paraId="0F423DA4" w14:textId="500FEF70" w:rsidTr="00947834">
        <w:tc>
          <w:tcPr>
            <w:tcW w:w="1560" w:type="dxa"/>
            <w:shd w:val="clear" w:color="auto" w:fill="FFE599" w:themeFill="accent4" w:themeFillTint="66"/>
          </w:tcPr>
          <w:p w14:paraId="700863E8" w14:textId="1A6B57A8" w:rsidR="00B30C12" w:rsidRPr="00947834" w:rsidRDefault="0067022A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Debtors’ Collection</w:t>
            </w:r>
          </w:p>
        </w:tc>
        <w:tc>
          <w:tcPr>
            <w:tcW w:w="2391" w:type="dxa"/>
          </w:tcPr>
          <w:p w14:paraId="15EECC5D" w14:textId="77777777" w:rsidR="00B30C12" w:rsidRDefault="0067022A" w:rsidP="006018B0">
            <w:r>
              <w:t>Greater risk of debtors turning into bad debts</w:t>
            </w:r>
          </w:p>
          <w:p w14:paraId="0CEDB857" w14:textId="25E849F8" w:rsidR="003C03BA" w:rsidRDefault="003C03BA" w:rsidP="006018B0">
            <w:r>
              <w:t>Cash tied up in owing amounts and not released as received cash</w:t>
            </w:r>
          </w:p>
        </w:tc>
        <w:tc>
          <w:tcPr>
            <w:tcW w:w="1976" w:type="dxa"/>
          </w:tcPr>
          <w:p w14:paraId="16C59B3A" w14:textId="08DB0C58" w:rsidR="00B30C12" w:rsidRDefault="0067022A" w:rsidP="006018B0">
            <w:r>
              <w:t>Control over debtors is working. Policies and procedures are working</w:t>
            </w:r>
          </w:p>
        </w:tc>
        <w:tc>
          <w:tcPr>
            <w:tcW w:w="2296" w:type="dxa"/>
          </w:tcPr>
          <w:p w14:paraId="6ABB5A5E" w14:textId="77777777" w:rsidR="00B30C12" w:rsidRDefault="0067022A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>Review policies and procedures</w:t>
            </w:r>
          </w:p>
          <w:p w14:paraId="2E8696FF" w14:textId="77777777" w:rsidR="0067022A" w:rsidRDefault="0067022A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>Shift to lower credit terms</w:t>
            </w:r>
          </w:p>
          <w:p w14:paraId="58D9B3AC" w14:textId="77777777" w:rsidR="0067022A" w:rsidRDefault="0067022A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>Review credit history</w:t>
            </w:r>
          </w:p>
          <w:p w14:paraId="6C0CAAC9" w14:textId="77777777" w:rsidR="0067022A" w:rsidRDefault="0067022A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 xml:space="preserve">Provide </w:t>
            </w:r>
            <w:proofErr w:type="gramStart"/>
            <w:r>
              <w:t>incentives</w:t>
            </w:r>
            <w:proofErr w:type="gramEnd"/>
          </w:p>
          <w:p w14:paraId="148E404C" w14:textId="77777777" w:rsidR="0067022A" w:rsidRDefault="0067022A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 xml:space="preserve">Provide </w:t>
            </w:r>
            <w:proofErr w:type="gramStart"/>
            <w:r>
              <w:t>penalties</w:t>
            </w:r>
            <w:proofErr w:type="gramEnd"/>
          </w:p>
          <w:p w14:paraId="64D74348" w14:textId="77777777" w:rsidR="00940809" w:rsidRDefault="00940809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 xml:space="preserve">Follow </w:t>
            </w:r>
            <w:proofErr w:type="gramStart"/>
            <w:r>
              <w:t>up</w:t>
            </w:r>
            <w:proofErr w:type="gramEnd"/>
          </w:p>
          <w:p w14:paraId="35E0CDB2" w14:textId="6D6D67AE" w:rsidR="00940809" w:rsidRDefault="00940809" w:rsidP="0067022A">
            <w:pPr>
              <w:pStyle w:val="ListParagraph"/>
              <w:numPr>
                <w:ilvl w:val="0"/>
                <w:numId w:val="3"/>
              </w:numPr>
              <w:ind w:left="200" w:hanging="218"/>
            </w:pPr>
            <w:r>
              <w:t>Issue invoices</w:t>
            </w:r>
            <w:r w:rsidR="002F2635">
              <w:t xml:space="preserve"> </w:t>
            </w:r>
            <w:r w:rsidR="00463E9A">
              <w:t xml:space="preserve">and reminders </w:t>
            </w:r>
            <w:r w:rsidR="002F2635">
              <w:t>promptly</w:t>
            </w:r>
          </w:p>
        </w:tc>
        <w:tc>
          <w:tcPr>
            <w:tcW w:w="1662" w:type="dxa"/>
          </w:tcPr>
          <w:p w14:paraId="0C400666" w14:textId="4EEBC0BB" w:rsidR="00B30C12" w:rsidRDefault="003C03BA" w:rsidP="006018B0">
            <w:r>
              <w:t>Lower than 30 days and must be shorter than for creditors</w:t>
            </w:r>
          </w:p>
        </w:tc>
        <w:tc>
          <w:tcPr>
            <w:tcW w:w="1284" w:type="dxa"/>
          </w:tcPr>
          <w:p w14:paraId="0E616EC9" w14:textId="0329E508" w:rsidR="00B30C12" w:rsidRDefault="003C03BA" w:rsidP="006018B0">
            <w:r>
              <w:t xml:space="preserve">Days </w:t>
            </w:r>
          </w:p>
        </w:tc>
      </w:tr>
      <w:tr w:rsidR="00465725" w14:paraId="7E2B16E9" w14:textId="4AE3D95B" w:rsidTr="00947834">
        <w:tc>
          <w:tcPr>
            <w:tcW w:w="1560" w:type="dxa"/>
            <w:shd w:val="clear" w:color="auto" w:fill="FFE599" w:themeFill="accent4" w:themeFillTint="66"/>
          </w:tcPr>
          <w:p w14:paraId="7B437419" w14:textId="7BAC9853" w:rsidR="00B30C12" w:rsidRPr="00947834" w:rsidRDefault="003C03BA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lastRenderedPageBreak/>
              <w:t>Inventory Turnover</w:t>
            </w:r>
          </w:p>
        </w:tc>
        <w:tc>
          <w:tcPr>
            <w:tcW w:w="2391" w:type="dxa"/>
          </w:tcPr>
          <w:p w14:paraId="5D566CB0" w14:textId="0E4F604D" w:rsidR="00B30C12" w:rsidRDefault="003C03BA" w:rsidP="006018B0">
            <w:r>
              <w:t xml:space="preserve">Increasing risk of losing customers if stock runs out too </w:t>
            </w:r>
            <w:proofErr w:type="gramStart"/>
            <w:r>
              <w:t>quickly</w:t>
            </w:r>
            <w:proofErr w:type="gramEnd"/>
          </w:p>
          <w:p w14:paraId="65C9D3C6" w14:textId="29453D92" w:rsidR="003C03BA" w:rsidRDefault="003C03BA" w:rsidP="006018B0">
            <w:r>
              <w:t>Increases delivery costs</w:t>
            </w:r>
          </w:p>
        </w:tc>
        <w:tc>
          <w:tcPr>
            <w:tcW w:w="1976" w:type="dxa"/>
          </w:tcPr>
          <w:p w14:paraId="513F2790" w14:textId="77777777" w:rsidR="00B30C12" w:rsidRDefault="003C03BA" w:rsidP="006018B0">
            <w:r>
              <w:t>Increasing risk of obsolete stock</w:t>
            </w:r>
          </w:p>
          <w:p w14:paraId="5D5A2E59" w14:textId="77777777" w:rsidR="003C03BA" w:rsidRDefault="003C03BA" w:rsidP="006018B0">
            <w:r>
              <w:t xml:space="preserve">Increases storage </w:t>
            </w:r>
            <w:proofErr w:type="gramStart"/>
            <w:r>
              <w:t>costs</w:t>
            </w:r>
            <w:proofErr w:type="gramEnd"/>
          </w:p>
          <w:p w14:paraId="0ACE33F7" w14:textId="66507B38" w:rsidR="003C03BA" w:rsidRDefault="003C03BA" w:rsidP="006018B0">
            <w:r>
              <w:t>Cash tied up in stock and not released as sales</w:t>
            </w:r>
          </w:p>
        </w:tc>
        <w:tc>
          <w:tcPr>
            <w:tcW w:w="2296" w:type="dxa"/>
          </w:tcPr>
          <w:p w14:paraId="02A18C9F" w14:textId="77777777" w:rsidR="00B30C12" w:rsidRDefault="00327CF1" w:rsidP="00327CF1">
            <w:pPr>
              <w:pStyle w:val="ListParagraph"/>
              <w:numPr>
                <w:ilvl w:val="0"/>
                <w:numId w:val="4"/>
              </w:numPr>
              <w:ind w:left="200" w:hanging="218"/>
            </w:pPr>
            <w:r>
              <w:t>Conduct sales</w:t>
            </w:r>
          </w:p>
          <w:p w14:paraId="289B504D" w14:textId="77777777" w:rsidR="00327CF1" w:rsidRDefault="00327CF1" w:rsidP="00327CF1">
            <w:pPr>
              <w:pStyle w:val="ListParagraph"/>
              <w:numPr>
                <w:ilvl w:val="0"/>
                <w:numId w:val="4"/>
              </w:numPr>
              <w:ind w:left="200" w:hanging="218"/>
            </w:pPr>
            <w:r>
              <w:t>Discount stock</w:t>
            </w:r>
          </w:p>
          <w:p w14:paraId="41D2B03A" w14:textId="77777777" w:rsidR="00327CF1" w:rsidRDefault="00327CF1" w:rsidP="00327CF1">
            <w:pPr>
              <w:pStyle w:val="ListParagraph"/>
              <w:numPr>
                <w:ilvl w:val="0"/>
                <w:numId w:val="4"/>
              </w:numPr>
              <w:ind w:left="200" w:hanging="218"/>
            </w:pPr>
            <w:r>
              <w:t xml:space="preserve">Review buying </w:t>
            </w:r>
            <w:proofErr w:type="gramStart"/>
            <w:r>
              <w:t>methods</w:t>
            </w:r>
            <w:proofErr w:type="gramEnd"/>
          </w:p>
          <w:p w14:paraId="0D6C2CB6" w14:textId="77777777" w:rsidR="00327CF1" w:rsidRDefault="00327CF1" w:rsidP="00327CF1">
            <w:pPr>
              <w:pStyle w:val="ListParagraph"/>
              <w:numPr>
                <w:ilvl w:val="0"/>
                <w:numId w:val="4"/>
              </w:numPr>
              <w:ind w:left="200" w:hanging="218"/>
            </w:pPr>
            <w:r>
              <w:t xml:space="preserve">Reduce lead </w:t>
            </w:r>
            <w:proofErr w:type="gramStart"/>
            <w:r>
              <w:t>time</w:t>
            </w:r>
            <w:proofErr w:type="gramEnd"/>
          </w:p>
          <w:p w14:paraId="26BB2F67" w14:textId="77777777" w:rsidR="00327CF1" w:rsidRDefault="00327CF1" w:rsidP="00327CF1">
            <w:pPr>
              <w:pStyle w:val="ListParagraph"/>
              <w:numPr>
                <w:ilvl w:val="0"/>
                <w:numId w:val="4"/>
              </w:numPr>
              <w:ind w:left="200" w:hanging="218"/>
            </w:pPr>
            <w:r>
              <w:t xml:space="preserve">Reduce unpopular </w:t>
            </w:r>
            <w:proofErr w:type="gramStart"/>
            <w:r>
              <w:t>lines</w:t>
            </w:r>
            <w:proofErr w:type="gramEnd"/>
          </w:p>
          <w:p w14:paraId="23AC46D3" w14:textId="34199C1C" w:rsidR="00327CF1" w:rsidRDefault="00327CF1" w:rsidP="00327CF1">
            <w:pPr>
              <w:pStyle w:val="ListParagraph"/>
              <w:numPr>
                <w:ilvl w:val="0"/>
                <w:numId w:val="4"/>
              </w:numPr>
              <w:ind w:left="200" w:hanging="218"/>
            </w:pPr>
            <w:r>
              <w:t>Reduce inventory on hand</w:t>
            </w:r>
          </w:p>
        </w:tc>
        <w:tc>
          <w:tcPr>
            <w:tcW w:w="1662" w:type="dxa"/>
          </w:tcPr>
          <w:p w14:paraId="2325DA0E" w14:textId="542897A0" w:rsidR="00B30C12" w:rsidRDefault="00327CF1" w:rsidP="006018B0">
            <w:r>
              <w:t>Depends on industry type and size</w:t>
            </w:r>
          </w:p>
        </w:tc>
        <w:tc>
          <w:tcPr>
            <w:tcW w:w="1284" w:type="dxa"/>
          </w:tcPr>
          <w:p w14:paraId="221644B6" w14:textId="655B20AB" w:rsidR="00B30C12" w:rsidRDefault="00327CF1" w:rsidP="006018B0">
            <w:r>
              <w:t xml:space="preserve">Times </w:t>
            </w:r>
          </w:p>
        </w:tc>
      </w:tr>
      <w:tr w:rsidR="00465725" w14:paraId="35A3ADE0" w14:textId="4B56CCFD" w:rsidTr="00947834">
        <w:tc>
          <w:tcPr>
            <w:tcW w:w="1560" w:type="dxa"/>
            <w:shd w:val="clear" w:color="auto" w:fill="FFE599" w:themeFill="accent4" w:themeFillTint="66"/>
          </w:tcPr>
          <w:p w14:paraId="561AE1F4" w14:textId="79326130" w:rsidR="00B30C12" w:rsidRPr="00947834" w:rsidRDefault="00327CF1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 xml:space="preserve">Profit </w:t>
            </w:r>
          </w:p>
        </w:tc>
        <w:tc>
          <w:tcPr>
            <w:tcW w:w="2391" w:type="dxa"/>
          </w:tcPr>
          <w:p w14:paraId="41B312B7" w14:textId="77777777" w:rsidR="00B30C12" w:rsidRDefault="00327CF1" w:rsidP="006018B0">
            <w:r>
              <w:t>Operating costs under control</w:t>
            </w:r>
          </w:p>
          <w:p w14:paraId="10F6E459" w14:textId="77777777" w:rsidR="00327CF1" w:rsidRDefault="00327CF1" w:rsidP="006018B0">
            <w:r>
              <w:t xml:space="preserve">Sales increased faster than </w:t>
            </w:r>
            <w:proofErr w:type="gramStart"/>
            <w:r>
              <w:t>costs</w:t>
            </w:r>
            <w:proofErr w:type="gramEnd"/>
          </w:p>
          <w:p w14:paraId="06868573" w14:textId="77777777" w:rsidR="00DE28DF" w:rsidRDefault="00327CF1" w:rsidP="006018B0">
            <w:r>
              <w:t xml:space="preserve">Borrowing costs can be </w:t>
            </w:r>
            <w:proofErr w:type="gramStart"/>
            <w:r>
              <w:t>afforded</w:t>
            </w:r>
            <w:proofErr w:type="gramEnd"/>
          </w:p>
          <w:p w14:paraId="2C333C07" w14:textId="77777777" w:rsidR="00DE28DF" w:rsidRDefault="00DE28DF" w:rsidP="006018B0">
            <w:r>
              <w:t xml:space="preserve">Dividends can be </w:t>
            </w:r>
            <w:proofErr w:type="gramStart"/>
            <w:r>
              <w:t>declared</w:t>
            </w:r>
            <w:proofErr w:type="gramEnd"/>
          </w:p>
          <w:p w14:paraId="605B2A7A" w14:textId="1F236F1A" w:rsidR="00327CF1" w:rsidRDefault="00DE28DF" w:rsidP="006018B0">
            <w:r>
              <w:t>Future investment an occur</w:t>
            </w:r>
            <w:r w:rsidR="00327CF1">
              <w:t xml:space="preserve"> </w:t>
            </w:r>
          </w:p>
        </w:tc>
        <w:tc>
          <w:tcPr>
            <w:tcW w:w="1976" w:type="dxa"/>
          </w:tcPr>
          <w:p w14:paraId="712F4C16" w14:textId="77777777" w:rsidR="00DE28DF" w:rsidRDefault="00DE28DF" w:rsidP="006018B0">
            <w:r>
              <w:t>Operating costs out of control</w:t>
            </w:r>
          </w:p>
          <w:p w14:paraId="09CA9B46" w14:textId="77777777" w:rsidR="00DE28DF" w:rsidRDefault="00DE28DF" w:rsidP="006018B0">
            <w:r>
              <w:t xml:space="preserve">Sales sluggish compared to rising operating </w:t>
            </w:r>
            <w:proofErr w:type="gramStart"/>
            <w:r>
              <w:t>costs</w:t>
            </w:r>
            <w:proofErr w:type="gramEnd"/>
          </w:p>
          <w:p w14:paraId="76CC0B17" w14:textId="77777777" w:rsidR="00DE28DF" w:rsidRDefault="00DE28DF" w:rsidP="006018B0">
            <w:r>
              <w:t>Dividends not possible</w:t>
            </w:r>
          </w:p>
          <w:p w14:paraId="2479662F" w14:textId="3B1DA44B" w:rsidR="00DE28DF" w:rsidRDefault="00DE28DF" w:rsidP="006018B0">
            <w:r>
              <w:t>Investment can be restricted</w:t>
            </w:r>
          </w:p>
        </w:tc>
        <w:tc>
          <w:tcPr>
            <w:tcW w:w="2296" w:type="dxa"/>
          </w:tcPr>
          <w:p w14:paraId="2963154F" w14:textId="77777777" w:rsidR="00B30C12" w:rsidRDefault="00C259C4" w:rsidP="00C259C4">
            <w:pPr>
              <w:pStyle w:val="ListParagraph"/>
              <w:numPr>
                <w:ilvl w:val="0"/>
                <w:numId w:val="5"/>
              </w:numPr>
              <w:ind w:left="200" w:hanging="218"/>
            </w:pPr>
            <w:r>
              <w:t xml:space="preserve">Reduce operating </w:t>
            </w:r>
            <w:proofErr w:type="gramStart"/>
            <w:r>
              <w:t>costs</w:t>
            </w:r>
            <w:proofErr w:type="gramEnd"/>
          </w:p>
          <w:p w14:paraId="7F0EFA93" w14:textId="7CAFDE66" w:rsidR="00C259C4" w:rsidRDefault="00C259C4" w:rsidP="00C259C4">
            <w:pPr>
              <w:pStyle w:val="ListParagraph"/>
              <w:numPr>
                <w:ilvl w:val="0"/>
                <w:numId w:val="5"/>
              </w:numPr>
              <w:ind w:left="200" w:hanging="218"/>
            </w:pPr>
            <w:r>
              <w:t xml:space="preserve">Liquidate inefficient </w:t>
            </w:r>
            <w:proofErr w:type="gramStart"/>
            <w:r>
              <w:t>assets</w:t>
            </w:r>
            <w:proofErr w:type="gramEnd"/>
          </w:p>
          <w:p w14:paraId="5FB8EA6A" w14:textId="1B7D371D" w:rsidR="00C259C4" w:rsidRDefault="00C259C4" w:rsidP="00C259C4">
            <w:pPr>
              <w:pStyle w:val="ListParagraph"/>
              <w:numPr>
                <w:ilvl w:val="0"/>
                <w:numId w:val="5"/>
              </w:numPr>
              <w:ind w:left="200" w:hanging="218"/>
            </w:pPr>
            <w:r>
              <w:t xml:space="preserve">Increase </w:t>
            </w:r>
            <w:proofErr w:type="gramStart"/>
            <w:r>
              <w:t>sales</w:t>
            </w:r>
            <w:proofErr w:type="gramEnd"/>
            <w:r>
              <w:t xml:space="preserve"> </w:t>
            </w:r>
          </w:p>
          <w:p w14:paraId="08D205AE" w14:textId="363CF537" w:rsidR="00C259C4" w:rsidRDefault="00C259C4" w:rsidP="00C259C4">
            <w:pPr>
              <w:pStyle w:val="ListParagraph"/>
              <w:numPr>
                <w:ilvl w:val="0"/>
                <w:numId w:val="5"/>
              </w:numPr>
              <w:ind w:left="200" w:hanging="218"/>
            </w:pPr>
            <w:r>
              <w:t xml:space="preserve">Improve </w:t>
            </w:r>
            <w:proofErr w:type="gramStart"/>
            <w:r>
              <w:t>marketing</w:t>
            </w:r>
            <w:proofErr w:type="gramEnd"/>
          </w:p>
          <w:p w14:paraId="6051E713" w14:textId="4731CE3A" w:rsidR="00C259C4" w:rsidRDefault="00C259C4" w:rsidP="006018B0"/>
        </w:tc>
        <w:tc>
          <w:tcPr>
            <w:tcW w:w="1662" w:type="dxa"/>
          </w:tcPr>
          <w:p w14:paraId="411AA11D" w14:textId="3A750068" w:rsidR="00B30C12" w:rsidRDefault="00C259C4" w:rsidP="006018B0">
            <w:r>
              <w:t>Trend required</w:t>
            </w:r>
            <w:r w:rsidR="00987EFE">
              <w:t xml:space="preserve"> or similar business needed</w:t>
            </w:r>
          </w:p>
        </w:tc>
        <w:tc>
          <w:tcPr>
            <w:tcW w:w="1284" w:type="dxa"/>
          </w:tcPr>
          <w:p w14:paraId="5C02DBB4" w14:textId="12CD741B" w:rsidR="00B30C12" w:rsidRDefault="006B357C" w:rsidP="006018B0">
            <w:r>
              <w:t>As a % or as 1:1 ratio in dollars and cents</w:t>
            </w:r>
          </w:p>
        </w:tc>
      </w:tr>
      <w:tr w:rsidR="00465725" w14:paraId="668E2588" w14:textId="74B36167" w:rsidTr="00947834">
        <w:tc>
          <w:tcPr>
            <w:tcW w:w="1560" w:type="dxa"/>
            <w:shd w:val="clear" w:color="auto" w:fill="FFE599" w:themeFill="accent4" w:themeFillTint="66"/>
          </w:tcPr>
          <w:p w14:paraId="63524A22" w14:textId="309BFF97" w:rsidR="00B30C12" w:rsidRPr="00947834" w:rsidRDefault="006B357C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Rate of Return on Assets</w:t>
            </w:r>
          </w:p>
        </w:tc>
        <w:tc>
          <w:tcPr>
            <w:tcW w:w="2391" w:type="dxa"/>
          </w:tcPr>
          <w:p w14:paraId="43C58708" w14:textId="77777777" w:rsidR="00B30C12" w:rsidRDefault="006B357C" w:rsidP="006018B0">
            <w:r>
              <w:t xml:space="preserve">Total assets are managed </w:t>
            </w:r>
            <w:proofErr w:type="gramStart"/>
            <w:r>
              <w:t>efficiently</w:t>
            </w:r>
            <w:proofErr w:type="gramEnd"/>
          </w:p>
          <w:p w14:paraId="66F2D96F" w14:textId="011AB180" w:rsidR="006B357C" w:rsidRDefault="006B357C" w:rsidP="006018B0">
            <w:r>
              <w:t>Operating costs under control</w:t>
            </w:r>
          </w:p>
        </w:tc>
        <w:tc>
          <w:tcPr>
            <w:tcW w:w="1976" w:type="dxa"/>
          </w:tcPr>
          <w:p w14:paraId="11A00E85" w14:textId="77777777" w:rsidR="00B30C12" w:rsidRDefault="006B357C" w:rsidP="006018B0">
            <w:r>
              <w:t xml:space="preserve">Total assets not managed </w:t>
            </w:r>
            <w:proofErr w:type="gramStart"/>
            <w:r>
              <w:t>efficiently</w:t>
            </w:r>
            <w:proofErr w:type="gramEnd"/>
          </w:p>
          <w:p w14:paraId="0E5CD014" w14:textId="77777777" w:rsidR="006B357C" w:rsidRDefault="006B357C" w:rsidP="006018B0">
            <w:r>
              <w:t xml:space="preserve">Operating costs need </w:t>
            </w:r>
            <w:proofErr w:type="gramStart"/>
            <w:r>
              <w:t>review</w:t>
            </w:r>
            <w:proofErr w:type="gramEnd"/>
          </w:p>
          <w:p w14:paraId="0D8C646C" w14:textId="397A6F4B" w:rsidR="006B357C" w:rsidRDefault="006B357C" w:rsidP="006018B0">
            <w:r>
              <w:t>Profits too low</w:t>
            </w:r>
          </w:p>
        </w:tc>
        <w:tc>
          <w:tcPr>
            <w:tcW w:w="2296" w:type="dxa"/>
          </w:tcPr>
          <w:p w14:paraId="650E301F" w14:textId="77777777" w:rsidR="00B30C12" w:rsidRDefault="006B357C" w:rsidP="006B357C">
            <w:pPr>
              <w:pStyle w:val="ListParagraph"/>
              <w:numPr>
                <w:ilvl w:val="0"/>
                <w:numId w:val="6"/>
              </w:numPr>
              <w:ind w:left="200" w:hanging="218"/>
            </w:pPr>
            <w:r>
              <w:t xml:space="preserve">Improve profits but reducing operating </w:t>
            </w:r>
            <w:proofErr w:type="gramStart"/>
            <w:r>
              <w:t>costs</w:t>
            </w:r>
            <w:proofErr w:type="gramEnd"/>
          </w:p>
          <w:p w14:paraId="50594839" w14:textId="77777777" w:rsidR="006B357C" w:rsidRDefault="006B357C" w:rsidP="006B357C">
            <w:pPr>
              <w:pStyle w:val="ListParagraph"/>
              <w:numPr>
                <w:ilvl w:val="0"/>
                <w:numId w:val="6"/>
              </w:numPr>
              <w:ind w:left="200" w:hanging="218"/>
            </w:pPr>
            <w:r>
              <w:t xml:space="preserve">Liquidate inefficient </w:t>
            </w:r>
            <w:proofErr w:type="gramStart"/>
            <w:r>
              <w:t>assets</w:t>
            </w:r>
            <w:proofErr w:type="gramEnd"/>
          </w:p>
          <w:p w14:paraId="5DF548B1" w14:textId="118B3AC6" w:rsidR="006B357C" w:rsidRDefault="006B357C" w:rsidP="006B357C">
            <w:pPr>
              <w:pStyle w:val="ListParagraph"/>
              <w:numPr>
                <w:ilvl w:val="0"/>
                <w:numId w:val="6"/>
              </w:numPr>
              <w:ind w:left="200" w:hanging="218"/>
            </w:pPr>
            <w:r>
              <w:t>Review policies and procedures</w:t>
            </w:r>
          </w:p>
        </w:tc>
        <w:tc>
          <w:tcPr>
            <w:tcW w:w="1662" w:type="dxa"/>
          </w:tcPr>
          <w:p w14:paraId="25F296C1" w14:textId="73BC002C" w:rsidR="00B30C12" w:rsidRDefault="00987EFE" w:rsidP="006018B0">
            <w:r>
              <w:t>Trend required or similar business needed</w:t>
            </w:r>
          </w:p>
        </w:tc>
        <w:tc>
          <w:tcPr>
            <w:tcW w:w="1284" w:type="dxa"/>
          </w:tcPr>
          <w:p w14:paraId="20ACA488" w14:textId="3E4163CC" w:rsidR="00B30C12" w:rsidRDefault="00987EFE" w:rsidP="006018B0">
            <w:r>
              <w:t>As a % or as 1:1 ratio in dollars and cents</w:t>
            </w:r>
          </w:p>
        </w:tc>
      </w:tr>
      <w:tr w:rsidR="00465725" w14:paraId="435BE675" w14:textId="1A30AF7A" w:rsidTr="00947834">
        <w:tc>
          <w:tcPr>
            <w:tcW w:w="1560" w:type="dxa"/>
            <w:shd w:val="clear" w:color="auto" w:fill="FFE599" w:themeFill="accent4" w:themeFillTint="66"/>
          </w:tcPr>
          <w:p w14:paraId="7642ADD1" w14:textId="0AEDC098" w:rsidR="00B30C12" w:rsidRPr="00947834" w:rsidRDefault="00673CDC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Times Interest Earned</w:t>
            </w:r>
          </w:p>
        </w:tc>
        <w:tc>
          <w:tcPr>
            <w:tcW w:w="2391" w:type="dxa"/>
          </w:tcPr>
          <w:p w14:paraId="12C9C462" w14:textId="77777777" w:rsidR="00B30C12" w:rsidRDefault="00673CDC" w:rsidP="006018B0">
            <w:r>
              <w:t xml:space="preserve">Firm can afford interest costs on </w:t>
            </w:r>
            <w:proofErr w:type="gramStart"/>
            <w:r>
              <w:t>borrowing</w:t>
            </w:r>
            <w:proofErr w:type="gramEnd"/>
          </w:p>
          <w:p w14:paraId="36B66902" w14:textId="77777777" w:rsidR="00673CDC" w:rsidRDefault="00673CDC" w:rsidP="006018B0">
            <w:r>
              <w:t>Reduced risk of becoming insolvent</w:t>
            </w:r>
          </w:p>
          <w:p w14:paraId="77131BD7" w14:textId="0EF32578" w:rsidR="007B346B" w:rsidRDefault="007B346B" w:rsidP="006018B0">
            <w:r>
              <w:t>Firm able to acquire more funding</w:t>
            </w:r>
          </w:p>
        </w:tc>
        <w:tc>
          <w:tcPr>
            <w:tcW w:w="1976" w:type="dxa"/>
          </w:tcPr>
          <w:p w14:paraId="30DBFDDE" w14:textId="77777777" w:rsidR="00B30C12" w:rsidRDefault="007B346B" w:rsidP="006018B0">
            <w:r>
              <w:t xml:space="preserve">Firm can’t afford interest costs on </w:t>
            </w:r>
            <w:proofErr w:type="gramStart"/>
            <w:r>
              <w:t>borrowing</w:t>
            </w:r>
            <w:proofErr w:type="gramEnd"/>
          </w:p>
          <w:p w14:paraId="5DF4FDDF" w14:textId="77777777" w:rsidR="007B346B" w:rsidRDefault="007B346B" w:rsidP="006018B0">
            <w:r>
              <w:t>Increasing risk of becoming insolvent</w:t>
            </w:r>
          </w:p>
          <w:p w14:paraId="331FFD1E" w14:textId="23773D2E" w:rsidR="007B346B" w:rsidRDefault="007B346B" w:rsidP="006018B0">
            <w:r>
              <w:t>Difficult to attract investment due to increasing debt stress</w:t>
            </w:r>
          </w:p>
        </w:tc>
        <w:tc>
          <w:tcPr>
            <w:tcW w:w="2296" w:type="dxa"/>
          </w:tcPr>
          <w:p w14:paraId="753A7EC1" w14:textId="77777777" w:rsidR="00B30C12" w:rsidRDefault="00CF7283" w:rsidP="00CF7283">
            <w:pPr>
              <w:pStyle w:val="ListParagraph"/>
              <w:numPr>
                <w:ilvl w:val="0"/>
                <w:numId w:val="7"/>
              </w:numPr>
              <w:ind w:left="200" w:hanging="218"/>
            </w:pPr>
            <w:r>
              <w:t xml:space="preserve">Improve </w:t>
            </w:r>
            <w:proofErr w:type="gramStart"/>
            <w:r>
              <w:t>profits</w:t>
            </w:r>
            <w:proofErr w:type="gramEnd"/>
          </w:p>
          <w:p w14:paraId="6D3E4508" w14:textId="1A4E84AC" w:rsidR="00CF7283" w:rsidRDefault="00CF7283" w:rsidP="00CF7283">
            <w:pPr>
              <w:pStyle w:val="ListParagraph"/>
              <w:numPr>
                <w:ilvl w:val="0"/>
                <w:numId w:val="7"/>
              </w:numPr>
              <w:ind w:left="200" w:hanging="218"/>
            </w:pPr>
            <w:r>
              <w:t>Reduce operating costs</w:t>
            </w:r>
          </w:p>
        </w:tc>
        <w:tc>
          <w:tcPr>
            <w:tcW w:w="1662" w:type="dxa"/>
          </w:tcPr>
          <w:p w14:paraId="08EB3BA5" w14:textId="3D153707" w:rsidR="00B30C12" w:rsidRDefault="00673CDC" w:rsidP="006018B0">
            <w:r>
              <w:t>3 to 4 times</w:t>
            </w:r>
          </w:p>
        </w:tc>
        <w:tc>
          <w:tcPr>
            <w:tcW w:w="1284" w:type="dxa"/>
          </w:tcPr>
          <w:p w14:paraId="58C8AC64" w14:textId="65AD091E" w:rsidR="00B30C12" w:rsidRDefault="00673CDC" w:rsidP="006018B0">
            <w:r>
              <w:t>times</w:t>
            </w:r>
          </w:p>
        </w:tc>
      </w:tr>
      <w:tr w:rsidR="006B357C" w14:paraId="0E3D9E7D" w14:textId="77777777" w:rsidTr="00947834">
        <w:tc>
          <w:tcPr>
            <w:tcW w:w="1560" w:type="dxa"/>
            <w:shd w:val="clear" w:color="auto" w:fill="FFE599" w:themeFill="accent4" w:themeFillTint="66"/>
          </w:tcPr>
          <w:p w14:paraId="1AC317BD" w14:textId="2F1279A9" w:rsidR="006B357C" w:rsidRPr="00947834" w:rsidRDefault="007D7A7E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Debt to Equity</w:t>
            </w:r>
          </w:p>
        </w:tc>
        <w:tc>
          <w:tcPr>
            <w:tcW w:w="2391" w:type="dxa"/>
          </w:tcPr>
          <w:p w14:paraId="37D8AA41" w14:textId="77777777" w:rsidR="006B357C" w:rsidRDefault="00FA3817" w:rsidP="006018B0">
            <w:r>
              <w:t xml:space="preserve">Firm is highly </w:t>
            </w:r>
            <w:proofErr w:type="gramStart"/>
            <w:r>
              <w:t>leveraged</w:t>
            </w:r>
            <w:proofErr w:type="gramEnd"/>
          </w:p>
          <w:p w14:paraId="73533B24" w14:textId="77777777" w:rsidR="00FA3817" w:rsidRDefault="00FA3817" w:rsidP="006018B0">
            <w:r>
              <w:t>Firm in expansion mode</w:t>
            </w:r>
          </w:p>
          <w:p w14:paraId="4972737E" w14:textId="64A4CCA9" w:rsidR="00FA3817" w:rsidRDefault="00FA3817" w:rsidP="006018B0">
            <w:r>
              <w:t>Increasing risk of insolvency</w:t>
            </w:r>
          </w:p>
        </w:tc>
        <w:tc>
          <w:tcPr>
            <w:tcW w:w="1976" w:type="dxa"/>
          </w:tcPr>
          <w:p w14:paraId="23399931" w14:textId="77777777" w:rsidR="006B357C" w:rsidRDefault="00FA3817" w:rsidP="006018B0">
            <w:r>
              <w:t xml:space="preserve">Firm is lowly </w:t>
            </w:r>
            <w:proofErr w:type="gramStart"/>
            <w:r>
              <w:t>leveraged</w:t>
            </w:r>
            <w:proofErr w:type="gramEnd"/>
          </w:p>
          <w:p w14:paraId="0B42A72E" w14:textId="77777777" w:rsidR="00FA3817" w:rsidRDefault="00FA3817" w:rsidP="006018B0">
            <w:r>
              <w:t xml:space="preserve">Firm may be </w:t>
            </w:r>
            <w:proofErr w:type="gramStart"/>
            <w:r>
              <w:t>stagnant</w:t>
            </w:r>
            <w:proofErr w:type="gramEnd"/>
          </w:p>
          <w:p w14:paraId="46C58DB4" w14:textId="4A98E93A" w:rsidR="00FA3817" w:rsidRDefault="00FA3817" w:rsidP="006018B0">
            <w:r>
              <w:t>Firm is stable</w:t>
            </w:r>
          </w:p>
        </w:tc>
        <w:tc>
          <w:tcPr>
            <w:tcW w:w="2296" w:type="dxa"/>
          </w:tcPr>
          <w:p w14:paraId="3E44932B" w14:textId="77777777" w:rsidR="006B357C" w:rsidRDefault="009F7B63" w:rsidP="00EE1855">
            <w:pPr>
              <w:pStyle w:val="ListParagraph"/>
              <w:numPr>
                <w:ilvl w:val="0"/>
                <w:numId w:val="8"/>
              </w:numPr>
              <w:ind w:left="200" w:hanging="218"/>
            </w:pPr>
            <w:r>
              <w:t xml:space="preserve">Pay off </w:t>
            </w:r>
            <w:proofErr w:type="gramStart"/>
            <w:r>
              <w:t>debts</w:t>
            </w:r>
            <w:proofErr w:type="gramEnd"/>
          </w:p>
          <w:p w14:paraId="23D9FF92" w14:textId="187747E2" w:rsidR="009F7B63" w:rsidRDefault="009F7B63" w:rsidP="00EE1855">
            <w:pPr>
              <w:pStyle w:val="ListParagraph"/>
              <w:numPr>
                <w:ilvl w:val="0"/>
                <w:numId w:val="8"/>
              </w:numPr>
              <w:ind w:left="200" w:hanging="218"/>
            </w:pPr>
            <w:r>
              <w:t>Increase equity finance rather than using external finance</w:t>
            </w:r>
          </w:p>
        </w:tc>
        <w:tc>
          <w:tcPr>
            <w:tcW w:w="1662" w:type="dxa"/>
          </w:tcPr>
          <w:p w14:paraId="5B2962A4" w14:textId="77777777" w:rsidR="006B357C" w:rsidRDefault="009F7B63" w:rsidP="006018B0">
            <w:r>
              <w:t>1:1 where claims over assets are equal</w:t>
            </w:r>
          </w:p>
          <w:p w14:paraId="7D2E3AF5" w14:textId="2B7E2386" w:rsidR="009F7B63" w:rsidRDefault="009F7B63" w:rsidP="006018B0">
            <w:r>
              <w:t>Trend or similar business needed</w:t>
            </w:r>
          </w:p>
        </w:tc>
        <w:tc>
          <w:tcPr>
            <w:tcW w:w="1284" w:type="dxa"/>
          </w:tcPr>
          <w:p w14:paraId="7198CEAC" w14:textId="220C1C21" w:rsidR="006B357C" w:rsidRDefault="009F7B63" w:rsidP="006018B0">
            <w:r>
              <w:t>As a % or as 1:1 ratio in dollars and cents</w:t>
            </w:r>
          </w:p>
        </w:tc>
      </w:tr>
      <w:tr w:rsidR="006B357C" w14:paraId="5839131B" w14:textId="77777777" w:rsidTr="00947834">
        <w:tc>
          <w:tcPr>
            <w:tcW w:w="1560" w:type="dxa"/>
            <w:shd w:val="clear" w:color="auto" w:fill="FFE599" w:themeFill="accent4" w:themeFillTint="66"/>
          </w:tcPr>
          <w:p w14:paraId="088DB18F" w14:textId="367D0913" w:rsidR="006B357C" w:rsidRPr="00947834" w:rsidRDefault="00685248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Earnings per Share</w:t>
            </w:r>
          </w:p>
        </w:tc>
        <w:tc>
          <w:tcPr>
            <w:tcW w:w="2391" w:type="dxa"/>
          </w:tcPr>
          <w:p w14:paraId="69812A75" w14:textId="77777777" w:rsidR="006B357C" w:rsidRDefault="00496DDD" w:rsidP="006018B0">
            <w:r>
              <w:t>More after-tax profit available per ordinary share</w:t>
            </w:r>
          </w:p>
          <w:p w14:paraId="6E6BA41D" w14:textId="7B0F6491" w:rsidR="00496DDD" w:rsidRDefault="00496DDD" w:rsidP="006018B0">
            <w:r>
              <w:t>Attractive share to buy</w:t>
            </w:r>
            <w:r w:rsidR="00643305">
              <w:t>/</w:t>
            </w:r>
            <w:proofErr w:type="gramStart"/>
            <w:r w:rsidR="00643305">
              <w:t>invest</w:t>
            </w:r>
            <w:proofErr w:type="gramEnd"/>
          </w:p>
          <w:p w14:paraId="3EE170AC" w14:textId="6EA7DBD6" w:rsidR="00496DDD" w:rsidRDefault="00496DDD" w:rsidP="006018B0">
            <w:r>
              <w:lastRenderedPageBreak/>
              <w:t>Directors may be buying back shares to increase the after-tax profit per ordinary share</w:t>
            </w:r>
          </w:p>
        </w:tc>
        <w:tc>
          <w:tcPr>
            <w:tcW w:w="1976" w:type="dxa"/>
          </w:tcPr>
          <w:p w14:paraId="5F94367A" w14:textId="77777777" w:rsidR="006B357C" w:rsidRDefault="00496DDD" w:rsidP="006018B0">
            <w:r>
              <w:lastRenderedPageBreak/>
              <w:t>Less after-tax profit available per ordinary share</w:t>
            </w:r>
          </w:p>
          <w:p w14:paraId="1A047478" w14:textId="77777777" w:rsidR="00496DDD" w:rsidRDefault="00496DDD" w:rsidP="006018B0">
            <w:r>
              <w:lastRenderedPageBreak/>
              <w:t xml:space="preserve">Reduces the attractiveness of buying </w:t>
            </w:r>
            <w:proofErr w:type="gramStart"/>
            <w:r>
              <w:t>shares</w:t>
            </w:r>
            <w:proofErr w:type="gramEnd"/>
          </w:p>
          <w:p w14:paraId="69AC5963" w14:textId="6BC18FA3" w:rsidR="00496DDD" w:rsidRDefault="00496DDD" w:rsidP="006018B0">
            <w:r>
              <w:t>Too many shares may have been issued which reduces the available after-tax profit per share</w:t>
            </w:r>
          </w:p>
        </w:tc>
        <w:tc>
          <w:tcPr>
            <w:tcW w:w="2296" w:type="dxa"/>
          </w:tcPr>
          <w:p w14:paraId="77BA3A78" w14:textId="77777777" w:rsidR="006B357C" w:rsidRDefault="00B829E3" w:rsidP="00EE1855">
            <w:pPr>
              <w:pStyle w:val="ListParagraph"/>
              <w:numPr>
                <w:ilvl w:val="0"/>
                <w:numId w:val="9"/>
              </w:numPr>
              <w:ind w:left="200" w:hanging="218"/>
            </w:pPr>
            <w:r>
              <w:lastRenderedPageBreak/>
              <w:t xml:space="preserve">Increase after-tax </w:t>
            </w:r>
            <w:proofErr w:type="gramStart"/>
            <w:r>
              <w:t>profits</w:t>
            </w:r>
            <w:proofErr w:type="gramEnd"/>
          </w:p>
          <w:p w14:paraId="13EE222E" w14:textId="40B87590" w:rsidR="00B829E3" w:rsidRDefault="00B829E3" w:rsidP="00EE1855">
            <w:pPr>
              <w:pStyle w:val="ListParagraph"/>
              <w:numPr>
                <w:ilvl w:val="0"/>
                <w:numId w:val="9"/>
              </w:numPr>
              <w:ind w:left="200" w:hanging="218"/>
            </w:pPr>
            <w:r>
              <w:t xml:space="preserve">Buy back shares </w:t>
            </w:r>
            <w:proofErr w:type="gramStart"/>
            <w:r>
              <w:t>to  increase</w:t>
            </w:r>
            <w:proofErr w:type="gramEnd"/>
            <w:r>
              <w:t xml:space="preserve"> profit </w:t>
            </w:r>
            <w:r>
              <w:lastRenderedPageBreak/>
              <w:t>spread for each share</w:t>
            </w:r>
          </w:p>
        </w:tc>
        <w:tc>
          <w:tcPr>
            <w:tcW w:w="1662" w:type="dxa"/>
          </w:tcPr>
          <w:p w14:paraId="31A1F1D0" w14:textId="08D4EF1A" w:rsidR="006B357C" w:rsidRDefault="00B801B4" w:rsidP="006018B0">
            <w:r>
              <w:lastRenderedPageBreak/>
              <w:t>Trend required or similar business needed</w:t>
            </w:r>
          </w:p>
        </w:tc>
        <w:tc>
          <w:tcPr>
            <w:tcW w:w="1284" w:type="dxa"/>
          </w:tcPr>
          <w:p w14:paraId="2CC68DC2" w14:textId="61A9E0C7" w:rsidR="006B357C" w:rsidRDefault="00B801B4" w:rsidP="006018B0">
            <w:r>
              <w:t>1:1 in dollars and cents</w:t>
            </w:r>
          </w:p>
        </w:tc>
      </w:tr>
      <w:tr w:rsidR="006B357C" w14:paraId="19D6B90E" w14:textId="77777777" w:rsidTr="00947834">
        <w:tc>
          <w:tcPr>
            <w:tcW w:w="1560" w:type="dxa"/>
            <w:shd w:val="clear" w:color="auto" w:fill="FFE599" w:themeFill="accent4" w:themeFillTint="66"/>
          </w:tcPr>
          <w:p w14:paraId="52980B1F" w14:textId="6DBFED0C" w:rsidR="006B357C" w:rsidRPr="00947834" w:rsidRDefault="00D62A31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Price/Earnings</w:t>
            </w:r>
          </w:p>
        </w:tc>
        <w:tc>
          <w:tcPr>
            <w:tcW w:w="2391" w:type="dxa"/>
          </w:tcPr>
          <w:p w14:paraId="49E4AB49" w14:textId="77777777" w:rsidR="006B357C" w:rsidRDefault="00A30EF1" w:rsidP="006018B0">
            <w:r>
              <w:t xml:space="preserve">Market is </w:t>
            </w:r>
            <w:proofErr w:type="gramStart"/>
            <w:r>
              <w:t>confident</w:t>
            </w:r>
            <w:proofErr w:type="gramEnd"/>
          </w:p>
          <w:p w14:paraId="6E8513DD" w14:textId="77777777" w:rsidR="00A30EF1" w:rsidRDefault="00A30EF1" w:rsidP="006018B0">
            <w:r>
              <w:t xml:space="preserve">Positive sentiment may be </w:t>
            </w:r>
            <w:proofErr w:type="gramStart"/>
            <w:r>
              <w:t>overinflated</w:t>
            </w:r>
            <w:proofErr w:type="gramEnd"/>
          </w:p>
          <w:p w14:paraId="2DF8B401" w14:textId="77777777" w:rsidR="00A30EF1" w:rsidRDefault="00A30EF1" w:rsidP="006018B0">
            <w:r>
              <w:t>Over expectation of the company’s future growth</w:t>
            </w:r>
          </w:p>
          <w:p w14:paraId="2DEF8E23" w14:textId="71693693" w:rsidR="00A30EF1" w:rsidRDefault="00A30EF1" w:rsidP="006018B0">
            <w:r>
              <w:t>Earnings per share is driving up the share price</w:t>
            </w:r>
          </w:p>
        </w:tc>
        <w:tc>
          <w:tcPr>
            <w:tcW w:w="1976" w:type="dxa"/>
          </w:tcPr>
          <w:p w14:paraId="194F615C" w14:textId="77777777" w:rsidR="006B357C" w:rsidRDefault="00A30EF1" w:rsidP="006018B0">
            <w:r>
              <w:t xml:space="preserve">Market is not </w:t>
            </w:r>
            <w:proofErr w:type="gramStart"/>
            <w:r>
              <w:t>confident</w:t>
            </w:r>
            <w:proofErr w:type="gramEnd"/>
          </w:p>
          <w:p w14:paraId="461C87E4" w14:textId="77777777" w:rsidR="00A30EF1" w:rsidRDefault="00A30EF1" w:rsidP="006018B0">
            <w:r>
              <w:t xml:space="preserve">Market sentiment may be </w:t>
            </w:r>
            <w:proofErr w:type="gramStart"/>
            <w:r>
              <w:t>low</w:t>
            </w:r>
            <w:proofErr w:type="gramEnd"/>
          </w:p>
          <w:p w14:paraId="7CE5E584" w14:textId="77777777" w:rsidR="00A30EF1" w:rsidRDefault="00A30EF1" w:rsidP="006018B0">
            <w:r>
              <w:t xml:space="preserve">Expectation of company growth is </w:t>
            </w:r>
            <w:proofErr w:type="gramStart"/>
            <w:r>
              <w:t>low</w:t>
            </w:r>
            <w:proofErr w:type="gramEnd"/>
          </w:p>
          <w:p w14:paraId="1DDEC1D4" w14:textId="77777777" w:rsidR="00A30EF1" w:rsidRDefault="00A30EF1" w:rsidP="006018B0">
            <w:r>
              <w:t xml:space="preserve">Earnings per share is decreasing driving down share </w:t>
            </w:r>
            <w:proofErr w:type="gramStart"/>
            <w:r>
              <w:t>price</w:t>
            </w:r>
            <w:proofErr w:type="gramEnd"/>
          </w:p>
          <w:p w14:paraId="5A2CA171" w14:textId="2B476DC7" w:rsidR="001A305F" w:rsidRDefault="001A305F" w:rsidP="006018B0">
            <w:r>
              <w:t>Shares may be a bargain to buy if profit downturn is only temporary</w:t>
            </w:r>
          </w:p>
        </w:tc>
        <w:tc>
          <w:tcPr>
            <w:tcW w:w="2296" w:type="dxa"/>
          </w:tcPr>
          <w:p w14:paraId="7D3A45E3" w14:textId="7016A68E" w:rsidR="006B357C" w:rsidRDefault="001A305F" w:rsidP="001A305F">
            <w:pPr>
              <w:pStyle w:val="ListParagraph"/>
              <w:numPr>
                <w:ilvl w:val="0"/>
                <w:numId w:val="10"/>
              </w:numPr>
              <w:ind w:left="200" w:hanging="218"/>
            </w:pPr>
            <w:r>
              <w:t>Increase earnings per share</w:t>
            </w:r>
          </w:p>
        </w:tc>
        <w:tc>
          <w:tcPr>
            <w:tcW w:w="1662" w:type="dxa"/>
          </w:tcPr>
          <w:p w14:paraId="6608476F" w14:textId="77777777" w:rsidR="006B357C" w:rsidRDefault="001C06DF" w:rsidP="006018B0">
            <w:r>
              <w:t>More than 8 times</w:t>
            </w:r>
          </w:p>
          <w:p w14:paraId="3F980D80" w14:textId="66A94A75" w:rsidR="008D2FBC" w:rsidRDefault="008D2FBC" w:rsidP="006018B0">
            <w:r>
              <w:t>Trend required or similar business needed</w:t>
            </w:r>
          </w:p>
        </w:tc>
        <w:tc>
          <w:tcPr>
            <w:tcW w:w="1284" w:type="dxa"/>
          </w:tcPr>
          <w:p w14:paraId="474AC0E4" w14:textId="1CA30906" w:rsidR="006B357C" w:rsidRDefault="002A02A7" w:rsidP="006018B0">
            <w:r>
              <w:t>times</w:t>
            </w:r>
          </w:p>
        </w:tc>
      </w:tr>
      <w:tr w:rsidR="00685248" w14:paraId="14C294F3" w14:textId="77777777" w:rsidTr="00947834">
        <w:tc>
          <w:tcPr>
            <w:tcW w:w="1560" w:type="dxa"/>
            <w:shd w:val="clear" w:color="auto" w:fill="FFE599" w:themeFill="accent4" w:themeFillTint="66"/>
          </w:tcPr>
          <w:p w14:paraId="4DF49E36" w14:textId="39E96CDB" w:rsidR="00685248" w:rsidRPr="00947834" w:rsidRDefault="0078131D" w:rsidP="006018B0">
            <w:pPr>
              <w:rPr>
                <w:b/>
                <w:bCs/>
              </w:rPr>
            </w:pPr>
            <w:r w:rsidRPr="00947834">
              <w:rPr>
                <w:b/>
                <w:bCs/>
              </w:rPr>
              <w:t>Dividend Yield</w:t>
            </w:r>
          </w:p>
        </w:tc>
        <w:tc>
          <w:tcPr>
            <w:tcW w:w="2391" w:type="dxa"/>
          </w:tcPr>
          <w:p w14:paraId="19D62F52" w14:textId="77777777" w:rsidR="00685248" w:rsidRDefault="0078131D" w:rsidP="006018B0">
            <w:r>
              <w:t>Dividend payments increasing faster than the</w:t>
            </w:r>
            <w:r w:rsidR="00465725">
              <w:t xml:space="preserve"> increase in market </w:t>
            </w:r>
            <w:proofErr w:type="gramStart"/>
            <w:r w:rsidR="00465725">
              <w:t>price</w:t>
            </w:r>
            <w:proofErr w:type="gramEnd"/>
          </w:p>
          <w:p w14:paraId="4A32E7E0" w14:textId="3276C1F3" w:rsidR="00465725" w:rsidRDefault="00465725" w:rsidP="006018B0">
            <w:r>
              <w:t xml:space="preserve">Market is confident about </w:t>
            </w:r>
            <w:proofErr w:type="gramStart"/>
            <w:r>
              <w:t>returns</w:t>
            </w:r>
            <w:proofErr w:type="gramEnd"/>
          </w:p>
          <w:p w14:paraId="3C666492" w14:textId="5D71D183" w:rsidR="00465725" w:rsidRDefault="00465725" w:rsidP="006018B0">
            <w:r>
              <w:t>Profits increasing allowing for directors to declare dividends</w:t>
            </w:r>
          </w:p>
        </w:tc>
        <w:tc>
          <w:tcPr>
            <w:tcW w:w="1976" w:type="dxa"/>
          </w:tcPr>
          <w:p w14:paraId="4940414D" w14:textId="77777777" w:rsidR="00685248" w:rsidRDefault="00465725" w:rsidP="006018B0">
            <w:r>
              <w:t>Profits low</w:t>
            </w:r>
          </w:p>
          <w:p w14:paraId="554B047F" w14:textId="77777777" w:rsidR="00465725" w:rsidRDefault="00465725" w:rsidP="006018B0">
            <w:r>
              <w:t>Dividends not often nor high enough</w:t>
            </w:r>
          </w:p>
          <w:p w14:paraId="15B3CB87" w14:textId="77777777" w:rsidR="00465725" w:rsidRDefault="00465725" w:rsidP="006018B0">
            <w:r>
              <w:t>Market not confident about returns</w:t>
            </w:r>
          </w:p>
          <w:p w14:paraId="3F2CFE8B" w14:textId="38AF017A" w:rsidR="00465725" w:rsidRDefault="00465725" w:rsidP="006018B0">
            <w:r>
              <w:t>Low profits preventing size of dividend payment</w:t>
            </w:r>
          </w:p>
        </w:tc>
        <w:tc>
          <w:tcPr>
            <w:tcW w:w="2296" w:type="dxa"/>
          </w:tcPr>
          <w:p w14:paraId="683ADDDF" w14:textId="77777777" w:rsidR="00685248" w:rsidRDefault="00465725" w:rsidP="00465725">
            <w:pPr>
              <w:pStyle w:val="ListParagraph"/>
              <w:numPr>
                <w:ilvl w:val="0"/>
                <w:numId w:val="10"/>
              </w:numPr>
              <w:ind w:left="180" w:hanging="218"/>
            </w:pPr>
            <w:r>
              <w:t xml:space="preserve">Increase </w:t>
            </w:r>
            <w:proofErr w:type="gramStart"/>
            <w:r>
              <w:t>profits</w:t>
            </w:r>
            <w:proofErr w:type="gramEnd"/>
          </w:p>
          <w:p w14:paraId="3C2DFB9B" w14:textId="28376968" w:rsidR="00465725" w:rsidRDefault="00465725" w:rsidP="00465725">
            <w:pPr>
              <w:pStyle w:val="ListParagraph"/>
              <w:numPr>
                <w:ilvl w:val="0"/>
                <w:numId w:val="10"/>
              </w:numPr>
              <w:ind w:left="180" w:hanging="218"/>
            </w:pPr>
            <w:r>
              <w:t>Increase dividend payments</w:t>
            </w:r>
          </w:p>
        </w:tc>
        <w:tc>
          <w:tcPr>
            <w:tcW w:w="1662" w:type="dxa"/>
          </w:tcPr>
          <w:p w14:paraId="4B1A2C5E" w14:textId="451672AE" w:rsidR="00685248" w:rsidRDefault="00465725" w:rsidP="006018B0">
            <w:r>
              <w:t>Trend required or similar business needed</w:t>
            </w:r>
          </w:p>
        </w:tc>
        <w:tc>
          <w:tcPr>
            <w:tcW w:w="1284" w:type="dxa"/>
          </w:tcPr>
          <w:p w14:paraId="462501CB" w14:textId="49015F45" w:rsidR="00685248" w:rsidRDefault="0078131D" w:rsidP="006018B0">
            <w:r>
              <w:t>As a %</w:t>
            </w:r>
          </w:p>
        </w:tc>
      </w:tr>
    </w:tbl>
    <w:p w14:paraId="543880BE" w14:textId="77777777" w:rsidR="006018B0" w:rsidRDefault="006018B0" w:rsidP="006018B0"/>
    <w:sectPr w:rsidR="006018B0" w:rsidSect="004B5291">
      <w:headerReference w:type="default" r:id="rId7"/>
      <w:pgSz w:w="11906" w:h="16838"/>
      <w:pgMar w:top="600" w:right="1440" w:bottom="6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AC8A" w14:textId="77777777" w:rsidR="002B7337" w:rsidRDefault="002B7337" w:rsidP="006965DE">
      <w:r>
        <w:separator/>
      </w:r>
    </w:p>
  </w:endnote>
  <w:endnote w:type="continuationSeparator" w:id="0">
    <w:p w14:paraId="6AC162B3" w14:textId="77777777" w:rsidR="002B7337" w:rsidRDefault="002B7337" w:rsidP="0069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D094" w14:textId="77777777" w:rsidR="002B7337" w:rsidRDefault="002B7337" w:rsidP="006965DE">
      <w:r>
        <w:separator/>
      </w:r>
    </w:p>
  </w:footnote>
  <w:footnote w:type="continuationSeparator" w:id="0">
    <w:p w14:paraId="40207C4E" w14:textId="77777777" w:rsidR="002B7337" w:rsidRDefault="002B7337" w:rsidP="0069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9" w:type="dxa"/>
      <w:tblInd w:w="-998" w:type="dxa"/>
      <w:tblLook w:val="04A0" w:firstRow="1" w:lastRow="0" w:firstColumn="1" w:lastColumn="0" w:noHBand="0" w:noVBand="1"/>
    </w:tblPr>
    <w:tblGrid>
      <w:gridCol w:w="1560"/>
      <w:gridCol w:w="2391"/>
      <w:gridCol w:w="1976"/>
      <w:gridCol w:w="2296"/>
      <w:gridCol w:w="1662"/>
      <w:gridCol w:w="1284"/>
    </w:tblGrid>
    <w:tr w:rsidR="006965DE" w:rsidRPr="006018B0" w14:paraId="684BE2A1" w14:textId="77777777" w:rsidTr="00CE01DA">
      <w:tc>
        <w:tcPr>
          <w:tcW w:w="1560" w:type="dxa"/>
        </w:tcPr>
        <w:p w14:paraId="3D54822A" w14:textId="77777777" w:rsidR="006965DE" w:rsidRPr="006018B0" w:rsidRDefault="006965DE" w:rsidP="006965DE">
          <w:pPr>
            <w:rPr>
              <w:b/>
              <w:bCs/>
            </w:rPr>
          </w:pPr>
          <w:r w:rsidRPr="006018B0">
            <w:rPr>
              <w:b/>
              <w:bCs/>
            </w:rPr>
            <w:t>Ratio</w:t>
          </w:r>
        </w:p>
      </w:tc>
      <w:tc>
        <w:tcPr>
          <w:tcW w:w="2391" w:type="dxa"/>
        </w:tcPr>
        <w:p w14:paraId="6E125EDF" w14:textId="77777777" w:rsidR="006965DE" w:rsidRPr="006018B0" w:rsidRDefault="006965DE" w:rsidP="006965DE">
          <w:pPr>
            <w:rPr>
              <w:b/>
              <w:bCs/>
            </w:rPr>
          </w:pPr>
          <w:r w:rsidRPr="006018B0">
            <w:rPr>
              <w:b/>
              <w:bCs/>
            </w:rPr>
            <w:t>Increasing</w:t>
          </w:r>
        </w:p>
      </w:tc>
      <w:tc>
        <w:tcPr>
          <w:tcW w:w="1976" w:type="dxa"/>
        </w:tcPr>
        <w:p w14:paraId="51CE7424" w14:textId="77777777" w:rsidR="006965DE" w:rsidRPr="006018B0" w:rsidRDefault="006965DE" w:rsidP="006965DE">
          <w:pPr>
            <w:rPr>
              <w:b/>
              <w:bCs/>
            </w:rPr>
          </w:pPr>
          <w:r w:rsidRPr="006018B0">
            <w:rPr>
              <w:b/>
              <w:bCs/>
            </w:rPr>
            <w:t>Decreasing</w:t>
          </w:r>
        </w:p>
      </w:tc>
      <w:tc>
        <w:tcPr>
          <w:tcW w:w="2296" w:type="dxa"/>
        </w:tcPr>
        <w:p w14:paraId="784A6EE7" w14:textId="77777777" w:rsidR="006965DE" w:rsidRPr="006018B0" w:rsidRDefault="006965DE" w:rsidP="006965DE">
          <w:pPr>
            <w:rPr>
              <w:b/>
              <w:bCs/>
            </w:rPr>
          </w:pPr>
          <w:r w:rsidRPr="006018B0">
            <w:rPr>
              <w:b/>
              <w:bCs/>
            </w:rPr>
            <w:t>How to Improve</w:t>
          </w:r>
        </w:p>
      </w:tc>
      <w:tc>
        <w:tcPr>
          <w:tcW w:w="1662" w:type="dxa"/>
        </w:tcPr>
        <w:p w14:paraId="5A8D8E59" w14:textId="77777777" w:rsidR="006965DE" w:rsidRPr="006018B0" w:rsidRDefault="006965DE" w:rsidP="006965DE">
          <w:pPr>
            <w:rPr>
              <w:b/>
              <w:bCs/>
            </w:rPr>
          </w:pPr>
          <w:r w:rsidRPr="006018B0">
            <w:rPr>
              <w:b/>
              <w:bCs/>
            </w:rPr>
            <w:t>Common Benchmark</w:t>
          </w:r>
        </w:p>
      </w:tc>
      <w:tc>
        <w:tcPr>
          <w:tcW w:w="1284" w:type="dxa"/>
        </w:tcPr>
        <w:p w14:paraId="039AE4E5" w14:textId="77777777" w:rsidR="006965DE" w:rsidRPr="006018B0" w:rsidRDefault="006965DE" w:rsidP="006965DE">
          <w:pPr>
            <w:rPr>
              <w:b/>
              <w:bCs/>
            </w:rPr>
          </w:pPr>
          <w:r>
            <w:rPr>
              <w:b/>
              <w:bCs/>
            </w:rPr>
            <w:t>Expression</w:t>
          </w:r>
        </w:p>
      </w:tc>
    </w:tr>
  </w:tbl>
  <w:p w14:paraId="01B03CA5" w14:textId="77777777" w:rsidR="006965DE" w:rsidRDefault="0069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563"/>
    <w:multiLevelType w:val="hybridMultilevel"/>
    <w:tmpl w:val="B0AA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14ED"/>
    <w:multiLevelType w:val="hybridMultilevel"/>
    <w:tmpl w:val="DBB0B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47CD"/>
    <w:multiLevelType w:val="hybridMultilevel"/>
    <w:tmpl w:val="85D4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B3465"/>
    <w:multiLevelType w:val="hybridMultilevel"/>
    <w:tmpl w:val="B8308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237A0"/>
    <w:multiLevelType w:val="hybridMultilevel"/>
    <w:tmpl w:val="8518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E22CB"/>
    <w:multiLevelType w:val="hybridMultilevel"/>
    <w:tmpl w:val="F522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9350C"/>
    <w:multiLevelType w:val="hybridMultilevel"/>
    <w:tmpl w:val="9F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762EC"/>
    <w:multiLevelType w:val="hybridMultilevel"/>
    <w:tmpl w:val="9956F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A6469"/>
    <w:multiLevelType w:val="hybridMultilevel"/>
    <w:tmpl w:val="C374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578BB"/>
    <w:multiLevelType w:val="hybridMultilevel"/>
    <w:tmpl w:val="FBEE5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0987">
    <w:abstractNumId w:val="2"/>
  </w:num>
  <w:num w:numId="2" w16cid:durableId="2023582455">
    <w:abstractNumId w:val="6"/>
  </w:num>
  <w:num w:numId="3" w16cid:durableId="1061714071">
    <w:abstractNumId w:val="0"/>
  </w:num>
  <w:num w:numId="4" w16cid:durableId="141241425">
    <w:abstractNumId w:val="8"/>
  </w:num>
  <w:num w:numId="5" w16cid:durableId="1915386742">
    <w:abstractNumId w:val="5"/>
  </w:num>
  <w:num w:numId="6" w16cid:durableId="734856232">
    <w:abstractNumId w:val="1"/>
  </w:num>
  <w:num w:numId="7" w16cid:durableId="1763066476">
    <w:abstractNumId w:val="7"/>
  </w:num>
  <w:num w:numId="8" w16cid:durableId="1287740482">
    <w:abstractNumId w:val="3"/>
  </w:num>
  <w:num w:numId="9" w16cid:durableId="350953863">
    <w:abstractNumId w:val="9"/>
  </w:num>
  <w:num w:numId="10" w16cid:durableId="1490436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B0"/>
    <w:rsid w:val="001A305F"/>
    <w:rsid w:val="001C06DF"/>
    <w:rsid w:val="00220EC2"/>
    <w:rsid w:val="002A02A7"/>
    <w:rsid w:val="002B7337"/>
    <w:rsid w:val="002F2635"/>
    <w:rsid w:val="00312F71"/>
    <w:rsid w:val="00327CF1"/>
    <w:rsid w:val="003C03BA"/>
    <w:rsid w:val="0040427C"/>
    <w:rsid w:val="00463E9A"/>
    <w:rsid w:val="00465725"/>
    <w:rsid w:val="00496DDD"/>
    <w:rsid w:val="004B5291"/>
    <w:rsid w:val="00520D91"/>
    <w:rsid w:val="00545AEA"/>
    <w:rsid w:val="006018B0"/>
    <w:rsid w:val="00643305"/>
    <w:rsid w:val="0067022A"/>
    <w:rsid w:val="00673CDC"/>
    <w:rsid w:val="00685248"/>
    <w:rsid w:val="006965DE"/>
    <w:rsid w:val="006B357C"/>
    <w:rsid w:val="006F1A5F"/>
    <w:rsid w:val="0078131D"/>
    <w:rsid w:val="007B346B"/>
    <w:rsid w:val="007B4213"/>
    <w:rsid w:val="007D7A7E"/>
    <w:rsid w:val="008D2FBC"/>
    <w:rsid w:val="00940809"/>
    <w:rsid w:val="00947834"/>
    <w:rsid w:val="00987EFE"/>
    <w:rsid w:val="009F7B63"/>
    <w:rsid w:val="00A30EF1"/>
    <w:rsid w:val="00AF1119"/>
    <w:rsid w:val="00B30C12"/>
    <w:rsid w:val="00B801B4"/>
    <w:rsid w:val="00B829E3"/>
    <w:rsid w:val="00C259C4"/>
    <w:rsid w:val="00C561F9"/>
    <w:rsid w:val="00C81289"/>
    <w:rsid w:val="00CF7283"/>
    <w:rsid w:val="00D62A31"/>
    <w:rsid w:val="00DE28DF"/>
    <w:rsid w:val="00ED702F"/>
    <w:rsid w:val="00EE1855"/>
    <w:rsid w:val="00FA3817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172A5"/>
  <w15:chartTrackingRefBased/>
  <w15:docId w15:val="{17DC4DD8-973D-D340-8D66-73EF0FD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5DE"/>
  </w:style>
  <w:style w:type="paragraph" w:styleId="Footer">
    <w:name w:val="footer"/>
    <w:basedOn w:val="Normal"/>
    <w:link w:val="FooterChar"/>
    <w:uiPriority w:val="99"/>
    <w:unhideWhenUsed/>
    <w:rsid w:val="00696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Props1.xml><?xml version="1.0" encoding="utf-8"?>
<ds:datastoreItem xmlns:ds="http://schemas.openxmlformats.org/officeDocument/2006/customXml" ds:itemID="{0ED13FC9-854A-457D-A28D-44B283F6BCBD}"/>
</file>

<file path=customXml/itemProps2.xml><?xml version="1.0" encoding="utf-8"?>
<ds:datastoreItem xmlns:ds="http://schemas.openxmlformats.org/officeDocument/2006/customXml" ds:itemID="{132ADEE1-EE06-4EEC-9C6A-B214E3988E39}"/>
</file>

<file path=customXml/itemProps3.xml><?xml version="1.0" encoding="utf-8"?>
<ds:datastoreItem xmlns:ds="http://schemas.openxmlformats.org/officeDocument/2006/customXml" ds:itemID="{A47F6178-4714-4456-9CC5-84B5C3C453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Habib</dc:creator>
  <cp:keywords/>
  <dc:description/>
  <cp:lastModifiedBy>Chris Habib</cp:lastModifiedBy>
  <cp:revision>2</cp:revision>
  <cp:lastPrinted>2023-11-01T01:10:00Z</cp:lastPrinted>
  <dcterms:created xsi:type="dcterms:W3CDTF">2023-11-01T01:11:00Z</dcterms:created>
  <dcterms:modified xsi:type="dcterms:W3CDTF">2023-11-01T01:11:00Z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0x0101000FE4267EB9EDD249A643F70B5892B2B0</vt:lpwstr>
  </property>
</Properties>
</file>